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7F" w:rsidRPr="00EB25D5" w:rsidRDefault="00EB25D5" w:rsidP="00EB25D5">
      <w:pPr>
        <w:rPr>
          <w:rFonts w:cstheme="minorHAnsi"/>
          <w:b/>
          <w:sz w:val="28"/>
        </w:rPr>
      </w:pPr>
      <w:r w:rsidRPr="00EB25D5">
        <w:rPr>
          <w:rFonts w:cstheme="minorHAnsi"/>
          <w:b/>
          <w:sz w:val="28"/>
        </w:rPr>
        <w:t>Rozkazovací způsob v němčině: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>Rozkaz bývá ve většině jazyků vyjádřen tou nejjednodušší formou, a nejinak je tomu i v němčině, jak se hned přesvědčíme.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>Rozkaz použijeme, pokud potřebujeme někomu přímo říci, aby něco udělal. Musíme ale rozlišovat, zda mluvíme k 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jedné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 či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více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 osobám, a také zda těmto osobám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tykáme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 či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vykáme.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B25D5" w:rsidRPr="00EB25D5" w:rsidRDefault="00EB25D5" w:rsidP="00EB25D5">
      <w:pPr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25D5">
        <w:rPr>
          <w:rFonts w:eastAsia="Times New Roman" w:cstheme="minorHAnsi"/>
          <w:b/>
          <w:bCs/>
          <w:sz w:val="27"/>
          <w:szCs w:val="27"/>
          <w:lang w:eastAsia="cs-CZ"/>
        </w:rPr>
        <w:t>Tykání</w:t>
      </w:r>
    </w:p>
    <w:p w:rsidR="00EB25D5" w:rsidRPr="00EB25D5" w:rsidRDefault="00EB25D5" w:rsidP="00EB25D5">
      <w:pPr>
        <w:rPr>
          <w:rFonts w:eastAsia="Times New Roman" w:cstheme="minorHAnsi"/>
          <w:bCs/>
          <w:sz w:val="24"/>
          <w:szCs w:val="24"/>
          <w:u w:val="single"/>
          <w:lang w:eastAsia="cs-CZ"/>
        </w:rPr>
      </w:pPr>
      <w:r w:rsidRPr="00EB25D5">
        <w:rPr>
          <w:rFonts w:eastAsia="Times New Roman" w:cstheme="minorHAnsi"/>
          <w:bCs/>
          <w:sz w:val="24"/>
          <w:szCs w:val="24"/>
          <w:u w:val="single"/>
          <w:lang w:eastAsia="cs-CZ"/>
        </w:rPr>
        <w:t>a) jedna osoba (ty)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 xml:space="preserve">Přikazujeme-li něco jedné osobě, musíme vzít nejprve tvar slovesa pro 2. osobu jednotného čísla a z něj odstranit koncovku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-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>: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du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geh</w:t>
      </w:r>
      <w:r w:rsidRPr="00EB25D5">
        <w:rPr>
          <w:rFonts w:eastAsia="Times New Roman" w:cstheme="minorHAnsi"/>
          <w:sz w:val="24"/>
          <w:szCs w:val="24"/>
          <w:lang w:eastAsia="cs-CZ"/>
        </w:rPr>
        <w:t>st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→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Geh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! </w:t>
      </w:r>
      <w:r>
        <w:rPr>
          <w:rFonts w:eastAsia="Times New Roman" w:cstheme="minorHAnsi"/>
          <w:sz w:val="24"/>
          <w:szCs w:val="24"/>
          <w:lang w:eastAsia="cs-CZ"/>
        </w:rPr>
        <w:t>(Jdi!)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du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sprich</w:t>
      </w:r>
      <w:r w:rsidRPr="00EB25D5">
        <w:rPr>
          <w:rFonts w:eastAsia="Times New Roman" w:cstheme="minorHAnsi"/>
          <w:sz w:val="24"/>
          <w:szCs w:val="24"/>
          <w:lang w:eastAsia="cs-CZ"/>
        </w:rPr>
        <w:t>st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→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Sprich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>! </w:t>
      </w:r>
      <w:r>
        <w:rPr>
          <w:rFonts w:eastAsia="Times New Roman" w:cstheme="minorHAnsi"/>
          <w:sz w:val="24"/>
          <w:szCs w:val="24"/>
          <w:lang w:eastAsia="cs-CZ"/>
        </w:rPr>
        <w:t>(Mluv!)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>U silných sloves, která v 2. a 3. osobě přehlasují, přehláska odpadá: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du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schläfst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→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Schlaf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! </w:t>
      </w:r>
      <w:r>
        <w:rPr>
          <w:rFonts w:eastAsia="Times New Roman" w:cstheme="minorHAnsi"/>
          <w:sz w:val="24"/>
          <w:szCs w:val="24"/>
          <w:lang w:eastAsia="cs-CZ"/>
        </w:rPr>
        <w:t>(Spi!)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du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läuft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→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Lauf</w:t>
      </w:r>
      <w:r w:rsidRPr="00EB25D5">
        <w:rPr>
          <w:rFonts w:eastAsia="Times New Roman" w:cstheme="minorHAnsi"/>
          <w:sz w:val="24"/>
          <w:szCs w:val="24"/>
          <w:lang w:eastAsia="cs-CZ"/>
        </w:rPr>
        <w:t>!</w:t>
      </w:r>
      <w:r>
        <w:rPr>
          <w:rFonts w:eastAsia="Times New Roman" w:cstheme="minorHAnsi"/>
          <w:sz w:val="24"/>
          <w:szCs w:val="24"/>
          <w:lang w:eastAsia="cs-CZ"/>
        </w:rPr>
        <w:t xml:space="preserve"> (Běž!)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 xml:space="preserve">Záporný rozkaz se vytvoří jednoduše přidáním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nicht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>.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bCs/>
          <w:sz w:val="24"/>
          <w:szCs w:val="24"/>
          <w:lang w:eastAsia="cs-CZ"/>
        </w:rPr>
        <w:t>Mach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das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nicht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! </w:t>
      </w:r>
      <w:r>
        <w:rPr>
          <w:rFonts w:eastAsia="Times New Roman" w:cstheme="minorHAnsi"/>
          <w:sz w:val="24"/>
          <w:szCs w:val="24"/>
          <w:lang w:eastAsia="cs-CZ"/>
        </w:rPr>
        <w:t>(Nedělej to!)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</w:p>
    <w:p w:rsidR="00EB25D5" w:rsidRPr="00EB25D5" w:rsidRDefault="00EB25D5" w:rsidP="00EB25D5">
      <w:pPr>
        <w:rPr>
          <w:rFonts w:eastAsia="Times New Roman" w:cstheme="minorHAnsi"/>
          <w:bCs/>
          <w:sz w:val="24"/>
          <w:szCs w:val="24"/>
          <w:u w:val="single"/>
          <w:lang w:eastAsia="cs-CZ"/>
        </w:rPr>
      </w:pPr>
      <w:r w:rsidRPr="00EB25D5">
        <w:rPr>
          <w:rFonts w:eastAsia="Times New Roman" w:cstheme="minorHAnsi"/>
          <w:bCs/>
          <w:sz w:val="24"/>
          <w:szCs w:val="24"/>
          <w:u w:val="single"/>
          <w:lang w:eastAsia="cs-CZ"/>
        </w:rPr>
        <w:t>b) více osob (vy)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 xml:space="preserve">Tvar slovesa při rozkazu více osobám (kterým tykáme) je shodný s tvarem pro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2. osobu množného čísla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. V rozkaze ale použijeme samotné sloveso, bez zájmena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ihr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>.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Was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sucht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ihr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? </w:t>
      </w:r>
      <w:r>
        <w:rPr>
          <w:rFonts w:eastAsia="Times New Roman" w:cstheme="minorHAnsi"/>
          <w:sz w:val="24"/>
          <w:szCs w:val="24"/>
          <w:lang w:eastAsia="cs-CZ"/>
        </w:rPr>
        <w:t>(Co hledáte?)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  <w:t xml:space="preserve">→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Sucht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es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nicht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! </w:t>
      </w:r>
      <w:r>
        <w:rPr>
          <w:rFonts w:eastAsia="Times New Roman" w:cstheme="minorHAnsi"/>
          <w:sz w:val="24"/>
          <w:szCs w:val="24"/>
          <w:lang w:eastAsia="cs-CZ"/>
        </w:rPr>
        <w:t>(Nehledejte to!)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t>I</w:t>
      </w:r>
      <w:r w:rsidRPr="00EB25D5">
        <w:rPr>
          <w:rFonts w:eastAsia="Times New Roman" w:cstheme="minorHAnsi"/>
          <w:sz w:val="24"/>
          <w:szCs w:val="24"/>
          <w:lang w:eastAsia="cs-CZ"/>
        </w:rPr>
        <w:t>hr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arbeitet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hier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(Vy pracujete tady.)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  <w:t xml:space="preserve">→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Arbeitet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>!</w:t>
      </w:r>
      <w:r>
        <w:rPr>
          <w:rFonts w:eastAsia="Times New Roman" w:cstheme="minorHAnsi"/>
          <w:sz w:val="24"/>
          <w:szCs w:val="24"/>
          <w:lang w:eastAsia="cs-CZ"/>
        </w:rPr>
        <w:t xml:space="preserve"> (Pracujte!)</w:t>
      </w:r>
    </w:p>
    <w:p w:rsidR="00EB25D5" w:rsidRPr="00EB25D5" w:rsidRDefault="00EB25D5" w:rsidP="00EB25D5">
      <w:pPr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25D5">
        <w:rPr>
          <w:rFonts w:eastAsia="Times New Roman" w:cstheme="minorHAnsi"/>
          <w:b/>
          <w:bCs/>
          <w:sz w:val="27"/>
          <w:szCs w:val="27"/>
          <w:lang w:eastAsia="cs-CZ"/>
        </w:rPr>
        <w:t>Vykání (Vy)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 xml:space="preserve">U vykání je situace mnohem jednodušší, protože použijeme v jednotném i množném čísle stejný tvar –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infinitiv</w:t>
      </w:r>
      <w:r w:rsidRPr="00EB25D5">
        <w:rPr>
          <w:rFonts w:eastAsia="Times New Roman" w:cstheme="minorHAnsi"/>
          <w:sz w:val="24"/>
          <w:szCs w:val="24"/>
          <w:lang w:eastAsia="cs-CZ"/>
        </w:rPr>
        <w:t xml:space="preserve"> slovesa a zájmeno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Sie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(s velkým </w:t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>S</w:t>
      </w:r>
      <w:r w:rsidRPr="00EB25D5">
        <w:rPr>
          <w:rFonts w:eastAsia="Times New Roman" w:cstheme="minorHAnsi"/>
          <w:sz w:val="24"/>
          <w:szCs w:val="24"/>
          <w:lang w:eastAsia="cs-CZ"/>
        </w:rPr>
        <w:t>).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Fahren</w:t>
      </w:r>
      <w:proofErr w:type="spellEnd"/>
      <w:r w:rsidRPr="00EB25D5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Sie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erst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nach Berlin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und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dann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nach Hamburg. </w:t>
      </w:r>
      <w:r>
        <w:rPr>
          <w:rFonts w:eastAsia="Times New Roman" w:cstheme="minorHAnsi"/>
          <w:sz w:val="24"/>
          <w:szCs w:val="24"/>
          <w:lang w:eastAsia="cs-CZ"/>
        </w:rPr>
        <w:t>(jeďte napřed do Berlína a pak do Hamburku.)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Singen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Sie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nicht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jetzt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bitte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(Teď prosím nezpívejte.)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</w:p>
    <w:p w:rsidR="00EB25D5" w:rsidRPr="00EB25D5" w:rsidRDefault="00EB25D5" w:rsidP="00EB25D5">
      <w:pPr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25D5">
        <w:rPr>
          <w:rFonts w:eastAsia="Times New Roman" w:cstheme="minorHAnsi"/>
          <w:b/>
          <w:bCs/>
          <w:sz w:val="27"/>
          <w:szCs w:val="27"/>
          <w:lang w:eastAsia="cs-CZ"/>
        </w:rPr>
        <w:lastRenderedPageBreak/>
        <w:t>Rozkaz nám všem (Pojďme…)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>Můžeme také přikazovat skupině, které jsme sami součástí. V češtině je v tomto případě často užito slovo “pojďme”.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  <w:t xml:space="preserve">Použijeme tvar infinitivu a zájmeno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wir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>.</w:t>
      </w:r>
    </w:p>
    <w:p w:rsidR="00EB25D5" w:rsidRDefault="00EB25D5" w:rsidP="00EB25D5">
      <w:pPr>
        <w:rPr>
          <w:rFonts w:eastAsia="Times New Roman" w:cstheme="minorHAnsi"/>
          <w:bCs/>
          <w:sz w:val="27"/>
          <w:szCs w:val="27"/>
          <w:lang w:eastAsia="cs-CZ"/>
        </w:rPr>
      </w:pP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Spielen</w:t>
      </w:r>
      <w:proofErr w:type="spellEnd"/>
      <w:r w:rsidRPr="00EB25D5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wir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das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noch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EB25D5">
        <w:rPr>
          <w:rFonts w:eastAsia="Times New Roman" w:cstheme="minorHAnsi"/>
          <w:sz w:val="24"/>
          <w:szCs w:val="24"/>
          <w:lang w:eastAsia="cs-CZ"/>
        </w:rPr>
        <w:t>einmal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! </w:t>
      </w:r>
      <w:r>
        <w:rPr>
          <w:rFonts w:eastAsia="Times New Roman" w:cstheme="minorHAnsi"/>
          <w:noProof/>
          <w:sz w:val="24"/>
          <w:szCs w:val="24"/>
          <w:lang w:eastAsia="cs-CZ"/>
        </w:rPr>
        <w:t xml:space="preserve"> </w:t>
      </w:r>
      <w:proofErr w:type="gramEnd"/>
      <w:r>
        <w:rPr>
          <w:rFonts w:eastAsia="Times New Roman" w:cstheme="minorHAnsi"/>
          <w:noProof/>
          <w:sz w:val="24"/>
          <w:szCs w:val="24"/>
          <w:lang w:eastAsia="cs-CZ"/>
        </w:rPr>
        <w:t>(Zahrajme si to ještě jednou.)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r w:rsidRPr="00EB25D5">
        <w:rPr>
          <w:rFonts w:eastAsia="Times New Roman" w:cstheme="minorHAnsi"/>
          <w:bCs/>
          <w:sz w:val="24"/>
          <w:szCs w:val="24"/>
          <w:lang w:eastAsia="cs-CZ"/>
        </w:rPr>
        <w:t xml:space="preserve">Essen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wir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(Jezme!)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</w:p>
    <w:p w:rsidR="00EB25D5" w:rsidRPr="00EB25D5" w:rsidRDefault="00EB25D5" w:rsidP="00EB25D5">
      <w:pPr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25D5">
        <w:rPr>
          <w:rFonts w:eastAsia="Times New Roman" w:cstheme="minorHAnsi"/>
          <w:b/>
          <w:bCs/>
          <w:sz w:val="27"/>
          <w:szCs w:val="27"/>
          <w:lang w:eastAsia="cs-CZ"/>
        </w:rPr>
        <w:t>Sloveso SEIN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r w:rsidRPr="00EB25D5">
        <w:rPr>
          <w:rFonts w:eastAsia="Times New Roman" w:cstheme="minorHAnsi"/>
          <w:sz w:val="24"/>
          <w:szCs w:val="24"/>
          <w:lang w:eastAsia="cs-CZ"/>
        </w:rPr>
        <w:t xml:space="preserve">Sloveso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sein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tvoří rozkaz přímo z infinitivu: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Sei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EB25D5">
        <w:rPr>
          <w:rFonts w:eastAsia="Times New Roman" w:cstheme="minorHAnsi"/>
          <w:sz w:val="24"/>
          <w:szCs w:val="24"/>
          <w:lang w:eastAsia="cs-CZ"/>
        </w:rPr>
        <w:t>still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!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(Buď v klidu!)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Seid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brav,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Kinder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>! </w:t>
      </w:r>
      <w:r>
        <w:rPr>
          <w:rFonts w:eastAsia="Times New Roman" w:cstheme="minorHAnsi"/>
          <w:sz w:val="24"/>
          <w:szCs w:val="24"/>
          <w:lang w:eastAsia="cs-CZ"/>
        </w:rPr>
        <w:t>(Buďte poslušné, děti!)</w:t>
      </w:r>
    </w:p>
    <w:p w:rsidR="00EB25D5" w:rsidRPr="00EB25D5" w:rsidRDefault="00EB25D5" w:rsidP="00EB25D5">
      <w:pPr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Seien</w:t>
      </w:r>
      <w:proofErr w:type="spellEnd"/>
      <w:r w:rsidRPr="00EB25D5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wir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ehrlich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 (Buďme upřímní.)</w:t>
      </w:r>
      <w:r w:rsidRPr="00EB25D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Seien</w:t>
      </w:r>
      <w:proofErr w:type="spellEnd"/>
      <w:r w:rsidRPr="00EB25D5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bCs/>
          <w:sz w:val="24"/>
          <w:szCs w:val="24"/>
          <w:lang w:eastAsia="cs-CZ"/>
        </w:rPr>
        <w:t>Sie</w:t>
      </w:r>
      <w:proofErr w:type="spellEnd"/>
      <w:r w:rsidRPr="00EB25D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B25D5">
        <w:rPr>
          <w:rFonts w:eastAsia="Times New Roman" w:cstheme="minorHAnsi"/>
          <w:sz w:val="24"/>
          <w:szCs w:val="24"/>
          <w:lang w:eastAsia="cs-CZ"/>
        </w:rPr>
        <w:t>ruhig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 (Buďte potichu.)</w:t>
      </w:r>
    </w:p>
    <w:p w:rsidR="00EB25D5" w:rsidRDefault="00EB25D5" w:rsidP="00EB25D5">
      <w:pPr>
        <w:rPr>
          <w:rFonts w:cstheme="minorHAnsi"/>
        </w:rPr>
      </w:pPr>
      <w:r>
        <w:rPr>
          <w:rFonts w:cstheme="minorHAnsi"/>
        </w:rPr>
        <w:t>Jak vidíte, pro sloveso být jsou při tykání a vykání zvláštní tvary slovesa.</w:t>
      </w:r>
    </w:p>
    <w:p w:rsidR="00EB25D5" w:rsidRDefault="00EB25D5" w:rsidP="00EB25D5">
      <w:pPr>
        <w:rPr>
          <w:rFonts w:cstheme="minorHAnsi"/>
        </w:rPr>
      </w:pPr>
    </w:p>
    <w:p w:rsidR="00EB25D5" w:rsidRPr="00CD17BD" w:rsidRDefault="00EB25D5" w:rsidP="00EB25D5">
      <w:pPr>
        <w:rPr>
          <w:rFonts w:cstheme="minorHAnsi"/>
          <w:b/>
        </w:rPr>
      </w:pPr>
      <w:r w:rsidRPr="00CD17BD">
        <w:rPr>
          <w:rFonts w:cstheme="minorHAnsi"/>
          <w:b/>
        </w:rPr>
        <w:t xml:space="preserve">Nyní zkuste znovu převést následující věty do rozkazovacího způsobu. Pokud je ve větě jméno, nemusíte oslovovat. </w:t>
      </w:r>
    </w:p>
    <w:p w:rsidR="00EB25D5" w:rsidRPr="00CD17BD" w:rsidRDefault="00EB25D5" w:rsidP="00EB25D5">
      <w:pPr>
        <w:rPr>
          <w:rFonts w:cstheme="minorHAnsi"/>
          <w:i/>
        </w:rPr>
      </w:pPr>
      <w:r w:rsidRPr="00CD17BD">
        <w:rPr>
          <w:rFonts w:cstheme="minorHAnsi"/>
          <w:i/>
        </w:rPr>
        <w:t xml:space="preserve">Př.: </w:t>
      </w:r>
      <w:r w:rsidR="00CD17BD" w:rsidRPr="00CD17BD">
        <w:rPr>
          <w:rFonts w:cstheme="minorHAnsi"/>
          <w:i/>
        </w:rPr>
        <w:t xml:space="preserve">Emil </w:t>
      </w:r>
      <w:proofErr w:type="spellStart"/>
      <w:r w:rsidR="00CD17BD" w:rsidRPr="00CD17BD">
        <w:rPr>
          <w:rFonts w:cstheme="minorHAnsi"/>
          <w:i/>
        </w:rPr>
        <w:t>schläft</w:t>
      </w:r>
      <w:proofErr w:type="spellEnd"/>
      <w:r w:rsidR="00CD17BD" w:rsidRPr="00CD17BD">
        <w:rPr>
          <w:rFonts w:cstheme="minorHAnsi"/>
          <w:i/>
        </w:rPr>
        <w:t xml:space="preserve">. -&gt; </w:t>
      </w:r>
      <w:proofErr w:type="spellStart"/>
      <w:r w:rsidR="00CD17BD" w:rsidRPr="00CD17BD">
        <w:rPr>
          <w:rFonts w:cstheme="minorHAnsi"/>
          <w:i/>
        </w:rPr>
        <w:t>Schlaf</w:t>
      </w:r>
      <w:proofErr w:type="spellEnd"/>
      <w:r w:rsidR="00CD17BD" w:rsidRPr="00CD17BD">
        <w:rPr>
          <w:rFonts w:cstheme="minorHAnsi"/>
          <w:i/>
        </w:rPr>
        <w:t>!</w:t>
      </w:r>
    </w:p>
    <w:p w:rsidR="00EB25D5" w:rsidRDefault="00EB25D5" w:rsidP="00EB25D5">
      <w:pPr>
        <w:rPr>
          <w:rFonts w:cstheme="minorHAnsi"/>
        </w:rPr>
      </w:pPr>
      <w:proofErr w:type="spellStart"/>
      <w:r>
        <w:rPr>
          <w:rFonts w:cstheme="minorHAnsi"/>
        </w:rPr>
        <w:t>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gehe</w:t>
      </w:r>
      <w:proofErr w:type="spellEnd"/>
      <w:r>
        <w:rPr>
          <w:rFonts w:cstheme="minorHAnsi"/>
        </w:rPr>
        <w:t xml:space="preserve"> nach </w:t>
      </w:r>
      <w:proofErr w:type="spellStart"/>
      <w:r>
        <w:rPr>
          <w:rFonts w:cstheme="minorHAnsi"/>
        </w:rPr>
        <w:t>Hause</w:t>
      </w:r>
      <w:proofErr w:type="spellEnd"/>
      <w:r>
        <w:rPr>
          <w:rFonts w:cstheme="minorHAnsi"/>
        </w:rPr>
        <w:t>.</w:t>
      </w:r>
    </w:p>
    <w:p w:rsidR="00EB25D5" w:rsidRDefault="00EB25D5" w:rsidP="00EB25D5">
      <w:pPr>
        <w:rPr>
          <w:rFonts w:cstheme="minorHAnsi"/>
        </w:rPr>
      </w:pPr>
      <w:r>
        <w:rPr>
          <w:rFonts w:cstheme="minorHAnsi"/>
        </w:rPr>
        <w:t xml:space="preserve">Monika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ruhig</w:t>
      </w:r>
      <w:proofErr w:type="spellEnd"/>
      <w:r>
        <w:rPr>
          <w:rFonts w:cstheme="minorHAnsi"/>
        </w:rPr>
        <w:t>.</w:t>
      </w:r>
    </w:p>
    <w:p w:rsidR="00CD17BD" w:rsidRDefault="00CD17BD" w:rsidP="00EB25D5">
      <w:pPr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Kinder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laufen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schnell</w:t>
      </w:r>
      <w:proofErr w:type="spellEnd"/>
      <w:r>
        <w:rPr>
          <w:rFonts w:cstheme="minorHAnsi"/>
        </w:rPr>
        <w:t>. (tykejte více lidem)</w:t>
      </w:r>
    </w:p>
    <w:p w:rsidR="00CD17BD" w:rsidRDefault="00CD17BD" w:rsidP="00EB25D5">
      <w:pPr>
        <w:rPr>
          <w:rFonts w:cstheme="minorHAnsi"/>
        </w:rPr>
      </w:pP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Gemüse</w:t>
      </w:r>
      <w:proofErr w:type="spellEnd"/>
      <w:r>
        <w:rPr>
          <w:rFonts w:cstheme="minorHAnsi"/>
        </w:rPr>
        <w:t>.</w:t>
      </w:r>
    </w:p>
    <w:p w:rsidR="00CD17BD" w:rsidRDefault="00CD17BD" w:rsidP="00EB25D5">
      <w:pPr>
        <w:rPr>
          <w:rFonts w:cstheme="minorHAnsi"/>
        </w:rPr>
      </w:pPr>
      <w:r>
        <w:rPr>
          <w:rFonts w:cstheme="minorHAnsi"/>
        </w:rPr>
        <w:t xml:space="preserve">Petr </w:t>
      </w:r>
      <w:proofErr w:type="spellStart"/>
      <w:r>
        <w:rPr>
          <w:rFonts w:cstheme="minorHAnsi"/>
        </w:rPr>
        <w:t>spielt</w:t>
      </w:r>
      <w:proofErr w:type="spellEnd"/>
      <w:r>
        <w:rPr>
          <w:rFonts w:cstheme="minorHAnsi"/>
        </w:rPr>
        <w:t xml:space="preserve"> Basketball.</w:t>
      </w:r>
    </w:p>
    <w:p w:rsidR="00CD17BD" w:rsidRDefault="00CD17BD" w:rsidP="00EB25D5">
      <w:pPr>
        <w:rPr>
          <w:rFonts w:cstheme="minorHAnsi"/>
        </w:rPr>
      </w:pP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bäckst</w:t>
      </w:r>
      <w:proofErr w:type="spellEnd"/>
      <w:r>
        <w:rPr>
          <w:rFonts w:cstheme="minorHAnsi"/>
        </w:rPr>
        <w:t>.</w:t>
      </w:r>
    </w:p>
    <w:p w:rsidR="00CD17BD" w:rsidRPr="00EB25D5" w:rsidRDefault="00CD17BD" w:rsidP="00EB25D5">
      <w:pPr>
        <w:rPr>
          <w:rFonts w:cstheme="minorHAnsi"/>
        </w:rPr>
      </w:pP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schreibst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>.</w:t>
      </w:r>
    </w:p>
    <w:p w:rsidR="002A457F" w:rsidRPr="00EB25D5" w:rsidRDefault="002A457F" w:rsidP="00EB25D5">
      <w:pPr>
        <w:rPr>
          <w:rFonts w:cstheme="minorHAnsi"/>
        </w:rPr>
      </w:pPr>
    </w:p>
    <w:sectPr w:rsidR="002A457F" w:rsidRPr="00EB25D5" w:rsidSect="00D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09"/>
    <w:rsid w:val="00113C4B"/>
    <w:rsid w:val="002A457F"/>
    <w:rsid w:val="004F0C09"/>
    <w:rsid w:val="00BB0F1C"/>
    <w:rsid w:val="00CD17BD"/>
    <w:rsid w:val="00DC1EFC"/>
    <w:rsid w:val="00EB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FC"/>
  </w:style>
  <w:style w:type="paragraph" w:styleId="Nadpis2">
    <w:name w:val="heading 2"/>
    <w:basedOn w:val="Normln"/>
    <w:link w:val="Nadpis2Char"/>
    <w:uiPriority w:val="9"/>
    <w:qFormat/>
    <w:rsid w:val="00EB2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2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EB25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5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25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25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25D5"/>
    <w:rPr>
      <w:color w:val="0000FF"/>
      <w:u w:val="single"/>
    </w:rPr>
  </w:style>
  <w:style w:type="character" w:customStyle="1" w:styleId="correct">
    <w:name w:val="correct"/>
    <w:basedOn w:val="Standardnpsmoodstavce"/>
    <w:rsid w:val="00EB25D5"/>
  </w:style>
  <w:style w:type="paragraph" w:styleId="Textbubliny">
    <w:name w:val="Balloon Text"/>
    <w:basedOn w:val="Normln"/>
    <w:link w:val="TextbublinyChar"/>
    <w:uiPriority w:val="99"/>
    <w:semiHidden/>
    <w:unhideWhenUsed/>
    <w:rsid w:val="00EB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2020-03-24T09:18:00Z</dcterms:created>
  <dcterms:modified xsi:type="dcterms:W3CDTF">2020-03-24T09:18:00Z</dcterms:modified>
</cp:coreProperties>
</file>